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4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737"/>
        <w:gridCol w:w="567"/>
        <w:gridCol w:w="974"/>
        <w:gridCol w:w="869"/>
        <w:gridCol w:w="1559"/>
        <w:gridCol w:w="1276"/>
        <w:gridCol w:w="1134"/>
        <w:gridCol w:w="1559"/>
        <w:gridCol w:w="2977"/>
      </w:tblGrid>
      <w:tr w:rsidR="003851FF" w:rsidRPr="00D10C40" w:rsidTr="003851FF">
        <w:trPr>
          <w:trHeight w:val="144"/>
        </w:trPr>
        <w:tc>
          <w:tcPr>
            <w:tcW w:w="127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sz w:val="12"/>
                <w:szCs w:val="12"/>
                <w:lang w:eastAsia="es-MX"/>
              </w:rPr>
            </w:pPr>
            <w:r>
              <w:rPr>
                <w:sz w:val="12"/>
                <w:szCs w:val="12"/>
                <w:lang w:eastAsia="es-MX"/>
              </w:rPr>
              <w:t>ZITACUARO MICHOACAN</w:t>
            </w:r>
          </w:p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sz w:val="12"/>
                <w:szCs w:val="12"/>
                <w:lang w:eastAsia="es-MX"/>
              </w:rPr>
            </w:pPr>
            <w:r w:rsidRPr="00D10C40">
              <w:rPr>
                <w:sz w:val="12"/>
                <w:szCs w:val="12"/>
                <w:lang w:eastAsia="es-MX"/>
              </w:rPr>
              <w:t>Formato de información de obligaciones pagadas o garantizadas con fondos federales</w:t>
            </w:r>
          </w:p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sz w:val="12"/>
                <w:szCs w:val="12"/>
                <w:lang w:eastAsia="es-MX"/>
              </w:rPr>
              <w:t>Al período (ABRIL-JUNIO 2018</w:t>
            </w:r>
            <w:r w:rsidRPr="00D10C40">
              <w:rPr>
                <w:sz w:val="12"/>
                <w:szCs w:val="12"/>
                <w:lang w:eastAsia="es-MX"/>
              </w:rPr>
              <w:t>)</w:t>
            </w:r>
          </w:p>
        </w:tc>
      </w:tr>
      <w:tr w:rsidR="003851FF" w:rsidRPr="00D10C40" w:rsidTr="003851FF">
        <w:trPr>
          <w:trHeight w:val="1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Tipo de Obligación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Plazo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Tasa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Fin, Destino y Objeto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y porcentaje del total que se paga y garantiza con el recurso de dichos fondos</w:t>
            </w:r>
          </w:p>
        </w:tc>
      </w:tr>
      <w:tr w:rsidR="003851FF" w:rsidRPr="00D10C40" w:rsidTr="003851FF">
        <w:trPr>
          <w:trHeight w:val="144"/>
        </w:trPr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Fondo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Garantizado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Pagado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FF" w:rsidRPr="00D10C40" w:rsidRDefault="003851FF" w:rsidP="00CD032E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% respecto al total</w:t>
            </w:r>
          </w:p>
        </w:tc>
      </w:tr>
      <w:tr w:rsidR="003851FF" w:rsidRPr="00D10C40" w:rsidTr="003851FF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5 AÑOS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PROYECTO PÚBLICO PRODUCTIVO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BANOBRAS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Default="003851FF" w:rsidP="003851FF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5,000,000.00</w:t>
            </w:r>
          </w:p>
          <w:p w:rsidR="003851FF" w:rsidRPr="003851FF" w:rsidRDefault="003851FF" w:rsidP="003851F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PARTICIPACIONES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Default="00F25B83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 xml:space="preserve">     </w:t>
            </w:r>
            <w:r w:rsidR="003851FF">
              <w:rPr>
                <w:color w:val="000000"/>
                <w:sz w:val="12"/>
                <w:szCs w:val="12"/>
                <w:lang w:eastAsia="es-MX"/>
              </w:rPr>
              <w:t>5,000,000.00</w:t>
            </w:r>
          </w:p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3851FF">
            <w:pPr>
              <w:pStyle w:val="Texto"/>
              <w:spacing w:after="64"/>
              <w:ind w:firstLine="0"/>
              <w:jc w:val="left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 xml:space="preserve">              2,222,430.02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 xml:space="preserve">                              44.44%</w:t>
            </w:r>
          </w:p>
        </w:tc>
      </w:tr>
      <w:tr w:rsidR="003851FF" w:rsidRPr="00D10C40" w:rsidTr="003851FF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837191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CRÉDITO SIMPLE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837191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1 AÑO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837191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INTERACCIONES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F25B83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15,000,000.00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F25B83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>PARTICIPACIONES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F25B83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 xml:space="preserve">    15,000,000.00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F25B83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 xml:space="preserve">            15,000,000.00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F25B83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  <w:r>
              <w:rPr>
                <w:color w:val="000000"/>
                <w:sz w:val="12"/>
                <w:szCs w:val="12"/>
                <w:lang w:eastAsia="es-MX"/>
              </w:rPr>
              <w:t xml:space="preserve">                            100.00%</w:t>
            </w:r>
          </w:p>
        </w:tc>
      </w:tr>
      <w:tr w:rsidR="003851FF" w:rsidRPr="00D10C40" w:rsidTr="003851FF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DF5926" w:rsidRDefault="00DF5926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/>
    <w:p w:rsidR="00A436BE" w:rsidRDefault="00A436BE">
      <w:bookmarkStart w:id="0" w:name="_GoBack"/>
      <w:bookmarkEnd w:id="0"/>
    </w:p>
    <w:tbl>
      <w:tblPr>
        <w:tblW w:w="6048" w:type="dxa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260"/>
      </w:tblGrid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3851FF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6FA8" w:rsidP="00386FA8">
            <w:pPr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 10,658,910.76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6FA8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1,313,556.67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 amortización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6FA8" w:rsidP="00386FA8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9,345,</w:t>
            </w:r>
            <w:r w:rsidR="00A436BE">
              <w:rPr>
                <w:sz w:val="16"/>
                <w:szCs w:val="16"/>
                <w:lang w:eastAsia="es-MX"/>
              </w:rPr>
              <w:t>354.09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A436BE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2,563</w:t>
            </w:r>
            <w:r w:rsidR="00386FA8">
              <w:rPr>
                <w:sz w:val="16"/>
                <w:szCs w:val="16"/>
                <w:lang w:eastAsia="es-MX"/>
              </w:rPr>
              <w:t xml:space="preserve"> 556.67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 amortización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6FA8" w:rsidP="00A436B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="00A436BE">
              <w:rPr>
                <w:sz w:val="16"/>
                <w:szCs w:val="16"/>
                <w:lang w:eastAsia="es-MX"/>
              </w:rPr>
              <w:t>6,781,797.42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51FF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</w:t>
            </w:r>
            <w:r w:rsidR="00837191">
              <w:rPr>
                <w:sz w:val="16"/>
                <w:szCs w:val="16"/>
                <w:lang w:eastAsia="es-MX"/>
              </w:rPr>
              <w:t>)Amortización 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A436BE" w:rsidP="00CD032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     63,556.67</w:t>
            </w:r>
          </w:p>
        </w:tc>
      </w:tr>
      <w:tr w:rsidR="003851FF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D10C40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</w:t>
            </w:r>
            <w:r>
              <w:rPr>
                <w:sz w:val="16"/>
                <w:szCs w:val="16"/>
                <w:lang w:eastAsia="es-MX"/>
              </w:rPr>
              <w:t>al descontando la amortización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FF" w:rsidRPr="00D10C40" w:rsidRDefault="00386FA8" w:rsidP="00A436BE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="00A436BE">
              <w:rPr>
                <w:sz w:val="16"/>
                <w:szCs w:val="16"/>
                <w:lang w:eastAsia="es-MX"/>
              </w:rPr>
              <w:t>6,718,240.75</w:t>
            </w:r>
          </w:p>
        </w:tc>
      </w:tr>
      <w:tr w:rsidR="00837191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D10C40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(-)Amortización 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D10C40" w:rsidRDefault="00A436BE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2,563,556.67</w:t>
            </w:r>
          </w:p>
        </w:tc>
      </w:tr>
      <w:tr w:rsidR="00837191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D10C40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</w:t>
            </w:r>
            <w:r>
              <w:rPr>
                <w:sz w:val="16"/>
                <w:szCs w:val="16"/>
                <w:lang w:eastAsia="es-MX"/>
              </w:rPr>
              <w:t>al descontando la amortización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D10C40" w:rsidRDefault="00A436BE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4,154,684.08</w:t>
            </w:r>
          </w:p>
        </w:tc>
      </w:tr>
      <w:tr w:rsidR="00837191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837191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(-)Amortización  5</w:t>
            </w:r>
          </w:p>
          <w:p w:rsidR="00837191" w:rsidRPr="00D10C40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837191">
              <w:rPr>
                <w:sz w:val="16"/>
                <w:szCs w:val="16"/>
                <w:lang w:eastAsia="es-MX"/>
              </w:rPr>
              <w:t>Deuda Pública Bruta Tot</w:t>
            </w:r>
            <w:r>
              <w:rPr>
                <w:sz w:val="16"/>
                <w:szCs w:val="16"/>
                <w:lang w:eastAsia="es-MX"/>
              </w:rPr>
              <w:t>al descontando la amortización 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Default="00A436BE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1,139,556.67</w:t>
            </w:r>
          </w:p>
          <w:p w:rsidR="00A436BE" w:rsidRPr="00D10C40" w:rsidRDefault="00A436BE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 3,015,127.41</w:t>
            </w:r>
          </w:p>
        </w:tc>
      </w:tr>
      <w:tr w:rsidR="00837191" w:rsidRPr="00D10C40" w:rsidTr="00CD032E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Pr="00837191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(-)Amortización  6</w:t>
            </w:r>
          </w:p>
          <w:p w:rsidR="00837191" w:rsidRPr="00D10C40" w:rsidRDefault="00837191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837191">
              <w:rPr>
                <w:sz w:val="16"/>
                <w:szCs w:val="16"/>
                <w:lang w:eastAsia="es-MX"/>
              </w:rPr>
              <w:t>Deuda Pública Bruta Tot</w:t>
            </w:r>
            <w:r>
              <w:rPr>
                <w:sz w:val="16"/>
                <w:szCs w:val="16"/>
                <w:lang w:eastAsia="es-MX"/>
              </w:rPr>
              <w:t>al descontando la amortización 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1" w:rsidRDefault="00A436BE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    237,556.67</w:t>
            </w:r>
          </w:p>
          <w:p w:rsidR="00A436BE" w:rsidRPr="00D10C40" w:rsidRDefault="00A436BE" w:rsidP="00837191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  2,777,569.98</w:t>
            </w:r>
          </w:p>
        </w:tc>
      </w:tr>
    </w:tbl>
    <w:p w:rsidR="003851FF" w:rsidRDefault="003851FF"/>
    <w:p w:rsidR="003851FF" w:rsidRDefault="003851FF"/>
    <w:p w:rsidR="00837191" w:rsidRDefault="00837191"/>
    <w:p w:rsidR="00837191" w:rsidRDefault="00837191"/>
    <w:p w:rsidR="00837191" w:rsidRDefault="00837191"/>
    <w:p w:rsidR="00837191" w:rsidRDefault="00837191"/>
    <w:p w:rsidR="00837191" w:rsidRDefault="00837191"/>
    <w:p w:rsidR="00837191" w:rsidRDefault="00837191"/>
    <w:p w:rsidR="00837191" w:rsidRDefault="00837191"/>
    <w:p w:rsidR="00837191" w:rsidRDefault="00837191"/>
    <w:p w:rsidR="00837191" w:rsidRDefault="00837191"/>
    <w:sectPr w:rsidR="00837191" w:rsidSect="003851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FF"/>
    <w:rsid w:val="003851FF"/>
    <w:rsid w:val="00386FA8"/>
    <w:rsid w:val="00837191"/>
    <w:rsid w:val="009E2CAE"/>
    <w:rsid w:val="00A436BE"/>
    <w:rsid w:val="00DF5926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F560D-1736-499B-AB4E-074910E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851F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3851F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CONTA-BLAN</dc:creator>
  <cp:keywords/>
  <dc:description/>
  <cp:lastModifiedBy>CONTA-BLAN</cp:lastModifiedBy>
  <cp:revision>1</cp:revision>
  <dcterms:created xsi:type="dcterms:W3CDTF">2018-08-08T17:38:00Z</dcterms:created>
  <dcterms:modified xsi:type="dcterms:W3CDTF">2018-08-08T18:30:00Z</dcterms:modified>
</cp:coreProperties>
</file>